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281" w:rsidRPr="00C547C4" w:rsidRDefault="00175108" w:rsidP="005F3281">
      <w:pPr>
        <w:pStyle w:val="SCH"/>
        <w:numPr>
          <w:ilvl w:val="0"/>
          <w:numId w:val="0"/>
        </w:numPr>
        <w:spacing w:before="120" w:line="240" w:lineRule="auto"/>
        <w:outlineLvl w:val="0"/>
        <w:rPr>
          <w:sz w:val="22"/>
          <w:szCs w:val="22"/>
        </w:rPr>
      </w:pPr>
      <w:bookmarkStart w:id="0" w:name="RefSCH1"/>
      <w:bookmarkStart w:id="1" w:name="_Toc502148241"/>
      <w:bookmarkStart w:id="2" w:name="_Toc502142582"/>
      <w:bookmarkStart w:id="3" w:name="_Toc499813179"/>
      <w:r w:rsidRPr="00C547C4">
        <w:rPr>
          <w:sz w:val="22"/>
          <w:szCs w:val="22"/>
        </w:rPr>
        <w:t xml:space="preserve">Приложение </w:t>
      </w:r>
      <w:bookmarkStart w:id="4" w:name="RefSCH1_No"/>
      <w:r w:rsidRPr="00C547C4">
        <w:rPr>
          <w:sz w:val="22"/>
          <w:szCs w:val="22"/>
        </w:rPr>
        <w:t>№</w:t>
      </w:r>
      <w:bookmarkEnd w:id="0"/>
      <w:bookmarkEnd w:id="4"/>
      <w:r w:rsidR="000E32C6" w:rsidRPr="00C547C4">
        <w:rPr>
          <w:sz w:val="22"/>
          <w:szCs w:val="22"/>
        </w:rPr>
        <w:t>1 к Договору №</w:t>
      </w:r>
      <w:r w:rsidR="002B334A" w:rsidRPr="00C547C4">
        <w:rPr>
          <w:sz w:val="22"/>
          <w:szCs w:val="22"/>
        </w:rPr>
        <w:t>____________</w:t>
      </w:r>
      <w:r w:rsidR="00C547C4" w:rsidRPr="00C547C4">
        <w:rPr>
          <w:sz w:val="22"/>
          <w:szCs w:val="22"/>
        </w:rPr>
        <w:t xml:space="preserve"> от «_____» _____ 2024г</w:t>
      </w:r>
      <w:r w:rsidR="000E32C6" w:rsidRPr="00C547C4">
        <w:rPr>
          <w:sz w:val="22"/>
          <w:szCs w:val="22"/>
        </w:rPr>
        <w:t>.</w:t>
      </w:r>
    </w:p>
    <w:p w:rsidR="00D61E76" w:rsidRPr="00C547C4" w:rsidRDefault="00175108" w:rsidP="005F3281">
      <w:pPr>
        <w:pStyle w:val="SCH"/>
        <w:numPr>
          <w:ilvl w:val="0"/>
          <w:numId w:val="0"/>
        </w:numPr>
        <w:spacing w:before="120" w:line="240" w:lineRule="auto"/>
        <w:jc w:val="center"/>
        <w:outlineLvl w:val="0"/>
        <w:rPr>
          <w:i w:val="0"/>
          <w:sz w:val="22"/>
          <w:szCs w:val="22"/>
        </w:rPr>
      </w:pPr>
      <w:r w:rsidRPr="00C547C4">
        <w:rPr>
          <w:sz w:val="22"/>
          <w:szCs w:val="22"/>
        </w:rPr>
        <w:br/>
      </w:r>
      <w:bookmarkStart w:id="5" w:name="RefSCH1_1"/>
      <w:r w:rsidRPr="00C547C4">
        <w:rPr>
          <w:i w:val="0"/>
          <w:sz w:val="22"/>
          <w:szCs w:val="22"/>
        </w:rPr>
        <w:t>Техническое задание</w:t>
      </w:r>
      <w:bookmarkEnd w:id="1"/>
      <w:bookmarkEnd w:id="2"/>
      <w:bookmarkEnd w:id="3"/>
      <w:bookmarkEnd w:id="5"/>
    </w:p>
    <w:p w:rsidR="009C6443" w:rsidRPr="00C547C4" w:rsidRDefault="00A61BD6" w:rsidP="0076199A">
      <w:pPr>
        <w:jc w:val="both"/>
        <w:rPr>
          <w:b/>
          <w:sz w:val="22"/>
          <w:szCs w:val="22"/>
        </w:rPr>
      </w:pPr>
      <w:r w:rsidRPr="00C547C4">
        <w:rPr>
          <w:b/>
          <w:sz w:val="22"/>
          <w:szCs w:val="22"/>
        </w:rPr>
        <w:t xml:space="preserve">Предмет договора: </w:t>
      </w:r>
      <w:r w:rsidR="00EE6428" w:rsidRPr="00C547C4">
        <w:rPr>
          <w:sz w:val="22"/>
          <w:szCs w:val="22"/>
        </w:rPr>
        <w:t xml:space="preserve">на выполнение </w:t>
      </w:r>
      <w:r w:rsidR="00C547C4" w:rsidRPr="00C547C4">
        <w:rPr>
          <w:sz w:val="22"/>
          <w:szCs w:val="22"/>
        </w:rPr>
        <w:t xml:space="preserve">строительно-монтажных </w:t>
      </w:r>
      <w:r w:rsidR="00C547C4" w:rsidRPr="00C547C4">
        <w:rPr>
          <w:noProof/>
          <w:sz w:val="22"/>
          <w:szCs w:val="22"/>
        </w:rPr>
        <w:t xml:space="preserve">работ по объекту: </w:t>
      </w:r>
      <w:r w:rsidR="00C547C4" w:rsidRPr="00C547C4">
        <w:rPr>
          <w:b/>
          <w:noProof/>
          <w:sz w:val="22"/>
          <w:szCs w:val="22"/>
        </w:rPr>
        <w:t>«ОБЩЕСТАНЦИОННОЕ ОБОРУДОВАНИЕ ЭЦ. (инв. №ИЭ17140405). Модернизация освещения ленточных конвейеров с узлами пересыпа с заменой светильников на пылевлагозащищенные»</w:t>
      </w:r>
      <w:r w:rsidR="00E85A84" w:rsidRPr="00C547C4">
        <w:rPr>
          <w:b/>
          <w:sz w:val="22"/>
          <w:szCs w:val="22"/>
        </w:rPr>
        <w:t>.</w:t>
      </w:r>
    </w:p>
    <w:p w:rsidR="00E85A84" w:rsidRPr="00C547C4" w:rsidRDefault="00E85A84" w:rsidP="00100DDF">
      <w:pPr>
        <w:jc w:val="both"/>
        <w:rPr>
          <w:b/>
          <w:sz w:val="22"/>
          <w:szCs w:val="22"/>
        </w:rPr>
      </w:pPr>
    </w:p>
    <w:p w:rsidR="00262C14" w:rsidRPr="00C547C4" w:rsidRDefault="00C547C4" w:rsidP="00262C14">
      <w:pPr>
        <w:jc w:val="both"/>
        <w:rPr>
          <w:color w:val="000000"/>
          <w:sz w:val="22"/>
          <w:szCs w:val="22"/>
        </w:rPr>
      </w:pPr>
      <w:r w:rsidRPr="00C547C4">
        <w:rPr>
          <w:b/>
          <w:sz w:val="22"/>
          <w:szCs w:val="22"/>
        </w:rPr>
        <w:t xml:space="preserve">1. </w:t>
      </w:r>
      <w:r w:rsidR="003B3691" w:rsidRPr="00C547C4">
        <w:rPr>
          <w:b/>
          <w:sz w:val="22"/>
          <w:szCs w:val="22"/>
        </w:rPr>
        <w:t xml:space="preserve">Характеристики объекта: </w:t>
      </w:r>
      <w:r w:rsidR="00C61D8B">
        <w:rPr>
          <w:color w:val="000000"/>
          <w:sz w:val="22"/>
          <w:szCs w:val="22"/>
        </w:rPr>
        <w:t>г. Иркутск, б. Рябикова,</w:t>
      </w:r>
      <w:r w:rsidR="00271C73">
        <w:rPr>
          <w:color w:val="000000"/>
          <w:sz w:val="22"/>
          <w:szCs w:val="22"/>
        </w:rPr>
        <w:t xml:space="preserve"> 67,</w:t>
      </w:r>
      <w:r w:rsidR="003A4A71" w:rsidRPr="00C547C4">
        <w:rPr>
          <w:color w:val="000000"/>
          <w:sz w:val="22"/>
          <w:szCs w:val="22"/>
        </w:rPr>
        <w:t xml:space="preserve"> Ново-Иркутская ТЭЦ</w:t>
      </w:r>
    </w:p>
    <w:p w:rsidR="00C40DE5" w:rsidRPr="00C547C4" w:rsidRDefault="00C40DE5" w:rsidP="00262C14">
      <w:pPr>
        <w:jc w:val="both"/>
        <w:rPr>
          <w:color w:val="000000"/>
          <w:sz w:val="22"/>
          <w:szCs w:val="22"/>
        </w:rPr>
      </w:pPr>
    </w:p>
    <w:p w:rsidR="003A4A71" w:rsidRPr="00C547C4" w:rsidRDefault="00C547C4" w:rsidP="00C547C4">
      <w:pPr>
        <w:spacing w:after="240"/>
        <w:jc w:val="both"/>
        <w:rPr>
          <w:color w:val="FF0000"/>
          <w:sz w:val="22"/>
          <w:szCs w:val="22"/>
        </w:rPr>
      </w:pPr>
      <w:r w:rsidRPr="00C547C4">
        <w:rPr>
          <w:b/>
          <w:sz w:val="22"/>
          <w:szCs w:val="22"/>
        </w:rPr>
        <w:t>2.</w:t>
      </w:r>
      <w:r w:rsidRPr="00C547C4">
        <w:rPr>
          <w:sz w:val="22"/>
          <w:szCs w:val="22"/>
        </w:rPr>
        <w:t xml:space="preserve"> </w:t>
      </w:r>
      <w:r w:rsidRPr="00C547C4">
        <w:rPr>
          <w:b/>
          <w:sz w:val="22"/>
          <w:szCs w:val="22"/>
        </w:rPr>
        <w:t>Документация для выполнения работ:</w:t>
      </w:r>
      <w:r w:rsidRPr="00C547C4">
        <w:rPr>
          <w:sz w:val="22"/>
          <w:szCs w:val="22"/>
        </w:rPr>
        <w:t xml:space="preserve"> р</w:t>
      </w:r>
      <w:r w:rsidR="003A4A71" w:rsidRPr="00C547C4">
        <w:rPr>
          <w:sz w:val="22"/>
          <w:szCs w:val="22"/>
        </w:rPr>
        <w:t xml:space="preserve">абота выполняется по </w:t>
      </w:r>
      <w:r w:rsidRPr="00C547C4">
        <w:rPr>
          <w:sz w:val="22"/>
          <w:szCs w:val="22"/>
        </w:rPr>
        <w:t xml:space="preserve">ведомости объемов работ №1, </w:t>
      </w:r>
      <w:r w:rsidR="003A4A71" w:rsidRPr="00C547C4">
        <w:rPr>
          <w:sz w:val="22"/>
          <w:szCs w:val="22"/>
        </w:rPr>
        <w:t>утвержденной техническим директором Н-И</w:t>
      </w:r>
      <w:r w:rsidRPr="00C547C4">
        <w:rPr>
          <w:sz w:val="22"/>
          <w:szCs w:val="22"/>
        </w:rPr>
        <w:t xml:space="preserve"> </w:t>
      </w:r>
      <w:r w:rsidR="003A4A71" w:rsidRPr="00C547C4">
        <w:rPr>
          <w:sz w:val="22"/>
          <w:szCs w:val="22"/>
        </w:rPr>
        <w:t>ТЭЦ.</w:t>
      </w:r>
    </w:p>
    <w:p w:rsidR="003A4A71" w:rsidRPr="00C547C4" w:rsidRDefault="00C547C4" w:rsidP="003A4A71">
      <w:pPr>
        <w:jc w:val="both"/>
        <w:rPr>
          <w:b/>
          <w:sz w:val="22"/>
          <w:szCs w:val="22"/>
        </w:rPr>
      </w:pPr>
      <w:r w:rsidRPr="00C547C4">
        <w:rPr>
          <w:b/>
          <w:sz w:val="22"/>
          <w:szCs w:val="22"/>
        </w:rPr>
        <w:t>3</w:t>
      </w:r>
      <w:r w:rsidR="003A4A71" w:rsidRPr="00C547C4">
        <w:rPr>
          <w:b/>
          <w:sz w:val="22"/>
          <w:szCs w:val="22"/>
        </w:rPr>
        <w:t>. Назначение и характеристика объекта.</w:t>
      </w:r>
    </w:p>
    <w:p w:rsidR="00C547C4" w:rsidRPr="00C547C4" w:rsidRDefault="00C547C4" w:rsidP="00C547C4">
      <w:pPr>
        <w:ind w:firstLine="708"/>
        <w:jc w:val="both"/>
        <w:rPr>
          <w:sz w:val="22"/>
          <w:szCs w:val="22"/>
        </w:rPr>
      </w:pPr>
      <w:r w:rsidRPr="00C547C4">
        <w:rPr>
          <w:sz w:val="22"/>
          <w:szCs w:val="22"/>
        </w:rPr>
        <w:t>Существующая схема освещения галерей ленточных конвейеров не обеспечивает достаточной освещенности, при этом установленные светодиодные светильники на галереях ленточных конвейеров топливоподачи после того как как они отработали указанный в паспорте гарантийный срок службы, вышли из строя. Выход из строя светодиодных светильников привёл к тому что на ленточных конвейерах освещённость уменьшилась в два раза, а на отдельных участках полностью отсутствует. Существующее освещение при повышенной запылённости увеличивает риски травмирования персонала ТТЦ, повреждения оборудования ленточных конвейеров.</w:t>
      </w:r>
    </w:p>
    <w:p w:rsidR="003A4A71" w:rsidRPr="00C547C4" w:rsidRDefault="00C547C4" w:rsidP="00C547C4">
      <w:pPr>
        <w:ind w:firstLine="708"/>
        <w:jc w:val="both"/>
        <w:rPr>
          <w:sz w:val="22"/>
          <w:szCs w:val="22"/>
        </w:rPr>
      </w:pPr>
      <w:r w:rsidRPr="00C547C4">
        <w:rPr>
          <w:sz w:val="22"/>
          <w:szCs w:val="22"/>
        </w:rPr>
        <w:t>Предлагается выполнить схему освещения с установкой светодиодных светильников ТТЦ Ленточные конвейера (ЛК 1-13) тракта топливоподачи. Реконструкция схемы освещения ленточных конвейеров Ново-Иркутской ТЭЦ с установкой светодиодных светильников со степенью защиты IP67.</w:t>
      </w:r>
    </w:p>
    <w:p w:rsidR="00C547C4" w:rsidRPr="00C547C4" w:rsidRDefault="00C547C4" w:rsidP="00C547C4">
      <w:pPr>
        <w:ind w:firstLine="708"/>
        <w:jc w:val="both"/>
        <w:rPr>
          <w:sz w:val="22"/>
          <w:szCs w:val="22"/>
        </w:rPr>
      </w:pPr>
    </w:p>
    <w:p w:rsidR="003A4A71" w:rsidRPr="00C547C4" w:rsidRDefault="00C547C4" w:rsidP="003A4A71">
      <w:pPr>
        <w:jc w:val="both"/>
        <w:rPr>
          <w:b/>
          <w:sz w:val="22"/>
          <w:szCs w:val="22"/>
        </w:rPr>
      </w:pPr>
      <w:r w:rsidRPr="00C547C4">
        <w:rPr>
          <w:b/>
          <w:sz w:val="22"/>
          <w:szCs w:val="22"/>
        </w:rPr>
        <w:t>4</w:t>
      </w:r>
      <w:r w:rsidR="003A4A71" w:rsidRPr="00C547C4">
        <w:rPr>
          <w:b/>
          <w:sz w:val="22"/>
          <w:szCs w:val="22"/>
        </w:rPr>
        <w:t>. Объем работ предусматривает:</w:t>
      </w:r>
    </w:p>
    <w:p w:rsidR="00C547C4" w:rsidRPr="00C547C4" w:rsidRDefault="00C547C4" w:rsidP="00C547C4">
      <w:pPr>
        <w:pStyle w:val="ab"/>
        <w:numPr>
          <w:ilvl w:val="0"/>
          <w:numId w:val="23"/>
        </w:numPr>
        <w:jc w:val="both"/>
        <w:rPr>
          <w:sz w:val="22"/>
          <w:szCs w:val="22"/>
        </w:rPr>
      </w:pPr>
      <w:r w:rsidRPr="00C547C4">
        <w:rPr>
          <w:sz w:val="22"/>
          <w:szCs w:val="22"/>
        </w:rPr>
        <w:t>Замена светильников;</w:t>
      </w:r>
    </w:p>
    <w:p w:rsidR="00C547C4" w:rsidRPr="00C547C4" w:rsidRDefault="00C547C4" w:rsidP="00C547C4">
      <w:pPr>
        <w:pStyle w:val="ab"/>
        <w:numPr>
          <w:ilvl w:val="0"/>
          <w:numId w:val="23"/>
        </w:numPr>
        <w:jc w:val="both"/>
        <w:rPr>
          <w:sz w:val="22"/>
          <w:szCs w:val="22"/>
        </w:rPr>
      </w:pPr>
      <w:r w:rsidRPr="00C547C4">
        <w:rPr>
          <w:sz w:val="22"/>
          <w:szCs w:val="22"/>
        </w:rPr>
        <w:t>Замена кабеля.</w:t>
      </w:r>
    </w:p>
    <w:p w:rsidR="003A4A71" w:rsidRPr="00C547C4" w:rsidRDefault="003A4A71" w:rsidP="003A4A71">
      <w:pPr>
        <w:jc w:val="both"/>
        <w:rPr>
          <w:b/>
          <w:sz w:val="22"/>
          <w:szCs w:val="22"/>
        </w:rPr>
      </w:pPr>
    </w:p>
    <w:p w:rsidR="002D1C12" w:rsidRPr="00080048" w:rsidRDefault="002D1C12" w:rsidP="002D1C12">
      <w:pPr>
        <w:jc w:val="both"/>
        <w:rPr>
          <w:b/>
          <w:sz w:val="22"/>
          <w:szCs w:val="22"/>
        </w:rPr>
      </w:pPr>
      <w:r w:rsidRPr="00080048">
        <w:rPr>
          <w:b/>
          <w:sz w:val="22"/>
          <w:szCs w:val="22"/>
        </w:rPr>
        <w:t>5.</w:t>
      </w:r>
      <w:r w:rsidRPr="00080048">
        <w:rPr>
          <w:sz w:val="22"/>
          <w:szCs w:val="22"/>
        </w:rPr>
        <w:t xml:space="preserve"> </w:t>
      </w:r>
      <w:r w:rsidRPr="00080048">
        <w:rPr>
          <w:b/>
          <w:sz w:val="22"/>
          <w:szCs w:val="22"/>
        </w:rPr>
        <w:t>Материалы и оборудование поставки Заказчика:</w:t>
      </w:r>
    </w:p>
    <w:p w:rsidR="002D1C12" w:rsidRPr="00080048" w:rsidRDefault="002D1C12" w:rsidP="002D1C12">
      <w:pPr>
        <w:ind w:firstLine="708"/>
        <w:jc w:val="both"/>
        <w:rPr>
          <w:sz w:val="22"/>
          <w:szCs w:val="22"/>
        </w:rPr>
      </w:pPr>
      <w:r w:rsidRPr="00080048">
        <w:rPr>
          <w:sz w:val="22"/>
          <w:szCs w:val="22"/>
        </w:rPr>
        <w:t>В процессе выполнения работ Подрядчик использует оборудование, поставляемое Заказчиком, согласно Приложения №6 (Перечень оборудования поставки Заказчика).</w:t>
      </w:r>
      <w:r w:rsidRPr="00080048">
        <w:rPr>
          <w:sz w:val="22"/>
          <w:szCs w:val="22"/>
        </w:rPr>
        <w:tab/>
      </w:r>
      <w:r w:rsidRPr="00080048">
        <w:rPr>
          <w:sz w:val="22"/>
          <w:szCs w:val="22"/>
        </w:rPr>
        <w:tab/>
      </w:r>
    </w:p>
    <w:p w:rsidR="002D1C12" w:rsidRPr="00080048" w:rsidRDefault="002D1C12" w:rsidP="002D1C12">
      <w:pPr>
        <w:jc w:val="both"/>
        <w:rPr>
          <w:i/>
          <w:sz w:val="22"/>
          <w:szCs w:val="22"/>
          <w:u w:val="single"/>
        </w:rPr>
      </w:pPr>
      <w:r w:rsidRPr="00080048">
        <w:rPr>
          <w:b/>
          <w:sz w:val="22"/>
          <w:szCs w:val="22"/>
        </w:rPr>
        <w:t xml:space="preserve">           </w:t>
      </w:r>
      <w:r w:rsidRPr="00080048">
        <w:rPr>
          <w:sz w:val="22"/>
          <w:szCs w:val="22"/>
          <w:u w:val="single"/>
        </w:rPr>
        <w:t>*</w:t>
      </w:r>
      <w:r w:rsidRPr="00080048">
        <w:rPr>
          <w:i/>
          <w:sz w:val="22"/>
          <w:szCs w:val="22"/>
          <w:u w:val="single"/>
        </w:rPr>
        <w:t>М</w:t>
      </w:r>
      <w:r w:rsidRPr="00080048">
        <w:rPr>
          <w:b/>
          <w:i/>
          <w:sz w:val="22"/>
          <w:szCs w:val="22"/>
          <w:u w:val="single"/>
        </w:rPr>
        <w:t>атериалы и оборудование, которые не входят в поставку Заказчика, закупаются силами Подрядчика.</w:t>
      </w:r>
    </w:p>
    <w:p w:rsidR="002D1C12" w:rsidRDefault="002D1C12" w:rsidP="003A4A71">
      <w:pPr>
        <w:jc w:val="both"/>
        <w:rPr>
          <w:b/>
          <w:sz w:val="22"/>
          <w:szCs w:val="22"/>
        </w:rPr>
      </w:pPr>
    </w:p>
    <w:p w:rsidR="003A4A71" w:rsidRPr="00C547C4" w:rsidRDefault="002D1C12" w:rsidP="003A4A7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3A4A71" w:rsidRPr="00C547C4">
        <w:rPr>
          <w:b/>
          <w:sz w:val="22"/>
          <w:szCs w:val="22"/>
        </w:rPr>
        <w:t>Особые условия:</w:t>
      </w:r>
    </w:p>
    <w:p w:rsidR="00C547C4" w:rsidRPr="00C547C4" w:rsidRDefault="00C547C4" w:rsidP="00C547C4">
      <w:pPr>
        <w:ind w:firstLine="709"/>
        <w:jc w:val="both"/>
        <w:rPr>
          <w:sz w:val="22"/>
          <w:szCs w:val="22"/>
        </w:rPr>
      </w:pPr>
      <w:r w:rsidRPr="00C547C4">
        <w:rPr>
          <w:sz w:val="22"/>
          <w:szCs w:val="22"/>
        </w:rPr>
        <w:t>Работа будет выполнятся в ТТЦ Н-ИТЭЦ вблизи действующего технологического оборудования, в стеснённых и запылённых условиях.</w:t>
      </w:r>
    </w:p>
    <w:p w:rsidR="00C547C4" w:rsidRPr="00C547C4" w:rsidRDefault="00C547C4" w:rsidP="00C547C4">
      <w:pPr>
        <w:ind w:firstLine="709"/>
        <w:jc w:val="both"/>
        <w:rPr>
          <w:sz w:val="22"/>
          <w:szCs w:val="22"/>
        </w:rPr>
      </w:pPr>
      <w:r w:rsidRPr="00C547C4">
        <w:rPr>
          <w:sz w:val="22"/>
          <w:szCs w:val="22"/>
        </w:rPr>
        <w:t>Замена светильников будет проведена в период с 01.05.2024г. по 30.08.2024г. Сдача исполнительной документации после проведения испытаний и подконтрольной эксплуатации, ввод объекта - до 05.12.2024г.</w:t>
      </w:r>
    </w:p>
    <w:p w:rsidR="00C547C4" w:rsidRPr="00C547C4" w:rsidRDefault="00C547C4" w:rsidP="00D107CD">
      <w:pPr>
        <w:contextualSpacing/>
        <w:jc w:val="both"/>
        <w:rPr>
          <w:b/>
          <w:sz w:val="22"/>
          <w:szCs w:val="22"/>
        </w:rPr>
      </w:pPr>
    </w:p>
    <w:p w:rsidR="00E62F64" w:rsidRPr="00C547C4" w:rsidRDefault="002D1C12" w:rsidP="00D107CD">
      <w:pPr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C547C4" w:rsidRPr="00C547C4">
        <w:rPr>
          <w:b/>
          <w:sz w:val="22"/>
          <w:szCs w:val="22"/>
        </w:rPr>
        <w:t xml:space="preserve">. </w:t>
      </w:r>
      <w:r w:rsidR="00C112FF" w:rsidRPr="00C547C4">
        <w:rPr>
          <w:b/>
          <w:sz w:val="22"/>
          <w:szCs w:val="22"/>
        </w:rPr>
        <w:t>Гарантия на выполненные работы:</w:t>
      </w:r>
      <w:r w:rsidR="00C547C4" w:rsidRPr="00C547C4">
        <w:rPr>
          <w:b/>
          <w:sz w:val="22"/>
          <w:szCs w:val="22"/>
        </w:rPr>
        <w:t xml:space="preserve"> 3 (три) года</w:t>
      </w:r>
    </w:p>
    <w:p w:rsidR="00C547C4" w:rsidRPr="00C547C4" w:rsidRDefault="00C547C4" w:rsidP="00D107CD">
      <w:pPr>
        <w:contextualSpacing/>
        <w:jc w:val="both"/>
        <w:rPr>
          <w:b/>
          <w:sz w:val="22"/>
          <w:szCs w:val="22"/>
        </w:rPr>
      </w:pPr>
    </w:p>
    <w:p w:rsidR="00262C14" w:rsidRPr="00C547C4" w:rsidRDefault="002D1C12" w:rsidP="00262C1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C547C4" w:rsidRPr="00C547C4">
        <w:rPr>
          <w:b/>
          <w:sz w:val="22"/>
          <w:szCs w:val="22"/>
        </w:rPr>
        <w:t xml:space="preserve">. </w:t>
      </w:r>
      <w:r w:rsidR="00262C14" w:rsidRPr="00C547C4">
        <w:rPr>
          <w:b/>
          <w:sz w:val="22"/>
          <w:szCs w:val="22"/>
        </w:rPr>
        <w:t xml:space="preserve">Сроки выполнения работ с даты заключения договора по </w:t>
      </w:r>
      <w:r w:rsidR="00C547C4" w:rsidRPr="00C547C4">
        <w:rPr>
          <w:b/>
          <w:sz w:val="22"/>
          <w:szCs w:val="22"/>
        </w:rPr>
        <w:t>05.12.2024</w:t>
      </w:r>
      <w:r w:rsidR="00F41573" w:rsidRPr="00C547C4">
        <w:rPr>
          <w:b/>
          <w:sz w:val="22"/>
          <w:szCs w:val="22"/>
        </w:rPr>
        <w:t xml:space="preserve">г., </w:t>
      </w:r>
      <w:r w:rsidR="00F41573" w:rsidRPr="00C547C4">
        <w:rPr>
          <w:sz w:val="22"/>
          <w:szCs w:val="22"/>
        </w:rPr>
        <w:t>согласно графика выполнения работ.</w:t>
      </w:r>
    </w:p>
    <w:p w:rsidR="00B72CA6" w:rsidRPr="00C547C4" w:rsidRDefault="00B72CA6" w:rsidP="003955F1">
      <w:pPr>
        <w:jc w:val="both"/>
        <w:rPr>
          <w:sz w:val="22"/>
          <w:szCs w:val="22"/>
        </w:rPr>
      </w:pPr>
    </w:p>
    <w:p w:rsidR="00B72CA6" w:rsidRPr="00C547C4" w:rsidRDefault="00B72CA6" w:rsidP="003955F1">
      <w:pPr>
        <w:jc w:val="both"/>
        <w:rPr>
          <w:sz w:val="22"/>
          <w:szCs w:val="22"/>
        </w:rPr>
      </w:pPr>
      <w:bookmarkStart w:id="6" w:name="_GoBack"/>
      <w:bookmarkEnd w:id="6"/>
    </w:p>
    <w:sectPr w:rsidR="00B72CA6" w:rsidRPr="00C547C4" w:rsidSect="003F6693">
      <w:footerReference w:type="default" r:id="rId7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474" w:rsidRDefault="00D61474" w:rsidP="003169AC">
      <w:r>
        <w:separator/>
      </w:r>
    </w:p>
  </w:endnote>
  <w:endnote w:type="continuationSeparator" w:id="0">
    <w:p w:rsidR="00D61474" w:rsidRDefault="00D61474" w:rsidP="0031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3826502"/>
      <w:docPartObj>
        <w:docPartGallery w:val="Page Numbers (Bottom of Page)"/>
        <w:docPartUnique/>
      </w:docPartObj>
    </w:sdtPr>
    <w:sdtEndPr/>
    <w:sdtContent>
      <w:p w:rsidR="003169AC" w:rsidRDefault="003169A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C12">
          <w:rPr>
            <w:noProof/>
          </w:rPr>
          <w:t>1</w:t>
        </w:r>
        <w:r>
          <w:fldChar w:fldCharType="end"/>
        </w:r>
      </w:p>
    </w:sdtContent>
  </w:sdt>
  <w:p w:rsidR="003169AC" w:rsidRDefault="003169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474" w:rsidRDefault="00D61474" w:rsidP="003169AC">
      <w:r>
        <w:separator/>
      </w:r>
    </w:p>
  </w:footnote>
  <w:footnote w:type="continuationSeparator" w:id="0">
    <w:p w:rsidR="00D61474" w:rsidRDefault="00D61474" w:rsidP="00316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524719"/>
    <w:multiLevelType w:val="hybridMultilevel"/>
    <w:tmpl w:val="BD28620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47C149A"/>
    <w:multiLevelType w:val="hybridMultilevel"/>
    <w:tmpl w:val="32A2E12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83B0F"/>
    <w:multiLevelType w:val="multilevel"/>
    <w:tmpl w:val="20D29B34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 w15:restartNumberingAfterBreak="0">
    <w:nsid w:val="1DCB1E39"/>
    <w:multiLevelType w:val="multilevel"/>
    <w:tmpl w:val="61F8CA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0494180"/>
    <w:multiLevelType w:val="hybridMultilevel"/>
    <w:tmpl w:val="9C6C7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E2A58"/>
    <w:multiLevelType w:val="hybridMultilevel"/>
    <w:tmpl w:val="EDA47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73A79"/>
    <w:multiLevelType w:val="hybridMultilevel"/>
    <w:tmpl w:val="3F702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65648"/>
    <w:multiLevelType w:val="hybridMultilevel"/>
    <w:tmpl w:val="93D4A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6398A"/>
    <w:multiLevelType w:val="multilevel"/>
    <w:tmpl w:val="61C2CD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172464"/>
    <w:multiLevelType w:val="hybridMultilevel"/>
    <w:tmpl w:val="F7643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C1162"/>
    <w:multiLevelType w:val="hybridMultilevel"/>
    <w:tmpl w:val="50706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609CA"/>
    <w:multiLevelType w:val="hybridMultilevel"/>
    <w:tmpl w:val="7B6C6D6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D3E4B33"/>
    <w:multiLevelType w:val="hybridMultilevel"/>
    <w:tmpl w:val="20C6B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B6CB5"/>
    <w:multiLevelType w:val="multilevel"/>
    <w:tmpl w:val="23E695D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10" w:hanging="39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15" w15:restartNumberingAfterBreak="0">
    <w:nsid w:val="63B9760E"/>
    <w:multiLevelType w:val="multilevel"/>
    <w:tmpl w:val="74544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C9E3AB9"/>
    <w:multiLevelType w:val="hybridMultilevel"/>
    <w:tmpl w:val="F6B06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439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3686"/>
        </w:tabs>
        <w:ind w:left="85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A642E75"/>
    <w:multiLevelType w:val="hybridMultilevel"/>
    <w:tmpl w:val="04A2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E55F3"/>
    <w:multiLevelType w:val="hybridMultilevel"/>
    <w:tmpl w:val="E1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7"/>
  </w:num>
  <w:num w:numId="5">
    <w:abstractNumId w:val="8"/>
  </w:num>
  <w:num w:numId="6">
    <w:abstractNumId w:val="10"/>
  </w:num>
  <w:num w:numId="7">
    <w:abstractNumId w:val="6"/>
  </w:num>
  <w:num w:numId="8">
    <w:abstractNumId w:val="19"/>
  </w:num>
  <w:num w:numId="9">
    <w:abstractNumId w:val="11"/>
  </w:num>
  <w:num w:numId="10">
    <w:abstractNumId w:val="13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17"/>
  </w:num>
  <w:num w:numId="16">
    <w:abstractNumId w:val="5"/>
  </w:num>
  <w:num w:numId="17">
    <w:abstractNumId w:val="2"/>
  </w:num>
  <w:num w:numId="18">
    <w:abstractNumId w:val="12"/>
  </w:num>
  <w:num w:numId="19">
    <w:abstractNumId w:val="15"/>
  </w:num>
  <w:num w:numId="20">
    <w:abstractNumId w:val="3"/>
  </w:num>
  <w:num w:numId="21">
    <w:abstractNumId w:val="4"/>
  </w:num>
  <w:num w:numId="22">
    <w:abstractNumId w:val="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6F"/>
    <w:rsid w:val="000412C0"/>
    <w:rsid w:val="000634A2"/>
    <w:rsid w:val="00095E0A"/>
    <w:rsid w:val="000A3756"/>
    <w:rsid w:val="000E32C6"/>
    <w:rsid w:val="000E35A5"/>
    <w:rsid w:val="00100DDF"/>
    <w:rsid w:val="00125B40"/>
    <w:rsid w:val="00175108"/>
    <w:rsid w:val="001B3F80"/>
    <w:rsid w:val="00232B6F"/>
    <w:rsid w:val="00262C14"/>
    <w:rsid w:val="00271C73"/>
    <w:rsid w:val="002B334A"/>
    <w:rsid w:val="002C2CC6"/>
    <w:rsid w:val="002D1C12"/>
    <w:rsid w:val="002D3526"/>
    <w:rsid w:val="002E1062"/>
    <w:rsid w:val="003169AC"/>
    <w:rsid w:val="00374EA5"/>
    <w:rsid w:val="003955F1"/>
    <w:rsid w:val="003A4A71"/>
    <w:rsid w:val="003B34D3"/>
    <w:rsid w:val="003B3691"/>
    <w:rsid w:val="003F6693"/>
    <w:rsid w:val="004135DE"/>
    <w:rsid w:val="00426AB6"/>
    <w:rsid w:val="004440AE"/>
    <w:rsid w:val="004615E2"/>
    <w:rsid w:val="00525867"/>
    <w:rsid w:val="00566E84"/>
    <w:rsid w:val="00574609"/>
    <w:rsid w:val="005B0C95"/>
    <w:rsid w:val="005C04FD"/>
    <w:rsid w:val="005F3281"/>
    <w:rsid w:val="005F3B95"/>
    <w:rsid w:val="0063181B"/>
    <w:rsid w:val="00636F65"/>
    <w:rsid w:val="00666485"/>
    <w:rsid w:val="006B31A6"/>
    <w:rsid w:val="006F5677"/>
    <w:rsid w:val="0070435A"/>
    <w:rsid w:val="007140B8"/>
    <w:rsid w:val="0076199A"/>
    <w:rsid w:val="007B0E50"/>
    <w:rsid w:val="007E63E7"/>
    <w:rsid w:val="008156D1"/>
    <w:rsid w:val="008615C8"/>
    <w:rsid w:val="008F418F"/>
    <w:rsid w:val="00930471"/>
    <w:rsid w:val="009464FC"/>
    <w:rsid w:val="0097009C"/>
    <w:rsid w:val="00987A26"/>
    <w:rsid w:val="00993551"/>
    <w:rsid w:val="009C6443"/>
    <w:rsid w:val="00A61BD6"/>
    <w:rsid w:val="00AB303E"/>
    <w:rsid w:val="00AE731C"/>
    <w:rsid w:val="00B140B8"/>
    <w:rsid w:val="00B301F5"/>
    <w:rsid w:val="00B31A82"/>
    <w:rsid w:val="00B72CA6"/>
    <w:rsid w:val="00BC3846"/>
    <w:rsid w:val="00C112FF"/>
    <w:rsid w:val="00C40DE5"/>
    <w:rsid w:val="00C417A5"/>
    <w:rsid w:val="00C44293"/>
    <w:rsid w:val="00C50449"/>
    <w:rsid w:val="00C547C4"/>
    <w:rsid w:val="00C57152"/>
    <w:rsid w:val="00C61D8B"/>
    <w:rsid w:val="00C75E87"/>
    <w:rsid w:val="00CE292F"/>
    <w:rsid w:val="00CF3C5E"/>
    <w:rsid w:val="00CF517A"/>
    <w:rsid w:val="00D107CD"/>
    <w:rsid w:val="00D47010"/>
    <w:rsid w:val="00D51249"/>
    <w:rsid w:val="00D61474"/>
    <w:rsid w:val="00D61E76"/>
    <w:rsid w:val="00D63E44"/>
    <w:rsid w:val="00D92B17"/>
    <w:rsid w:val="00DE2E70"/>
    <w:rsid w:val="00DF6B6F"/>
    <w:rsid w:val="00E0106C"/>
    <w:rsid w:val="00E06BB8"/>
    <w:rsid w:val="00E16065"/>
    <w:rsid w:val="00E17C95"/>
    <w:rsid w:val="00E62F64"/>
    <w:rsid w:val="00E85A84"/>
    <w:rsid w:val="00EE6428"/>
    <w:rsid w:val="00F3207A"/>
    <w:rsid w:val="00F41573"/>
    <w:rsid w:val="00FA3895"/>
    <w:rsid w:val="00FF2001"/>
    <w:rsid w:val="00FF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61D6"/>
  <w15:docId w15:val="{F8E6B835-8B8A-48C6-B5E7-9C11B0DB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5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sid w:val="00175108"/>
    <w:pPr>
      <w:jc w:val="center"/>
    </w:pPr>
    <w:rPr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75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0"/>
    <w:link w:val="SCH0"/>
    <w:qFormat/>
    <w:rsid w:val="00175108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175108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a6">
    <w:name w:val="Основной текст + Полужирный"/>
    <w:basedOn w:val="a5"/>
    <w:rsid w:val="003955F1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eastAsia="ru-RU"/>
    </w:rPr>
  </w:style>
  <w:style w:type="paragraph" w:styleId="a7">
    <w:name w:val="header"/>
    <w:basedOn w:val="a0"/>
    <w:link w:val="a8"/>
    <w:uiPriority w:val="99"/>
    <w:unhideWhenUsed/>
    <w:rsid w:val="003169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1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3169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1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aliases w:val="Маркированный,Нумерованные списки"/>
    <w:basedOn w:val="a0"/>
    <w:link w:val="ac"/>
    <w:uiPriority w:val="99"/>
    <w:qFormat/>
    <w:rsid w:val="005F3B95"/>
    <w:pPr>
      <w:ind w:left="720"/>
      <w:contextualSpacing/>
    </w:pPr>
  </w:style>
  <w:style w:type="character" w:customStyle="1" w:styleId="1">
    <w:name w:val="Основной текст Знак1"/>
    <w:basedOn w:val="a1"/>
    <w:uiPriority w:val="99"/>
    <w:rsid w:val="00C50449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paragraph" w:customStyle="1" w:styleId="a">
    <w:name w:val="РАЗДЕЛ"/>
    <w:basedOn w:val="a4"/>
    <w:qFormat/>
    <w:rsid w:val="00E17C95"/>
    <w:pPr>
      <w:numPr>
        <w:numId w:val="15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4"/>
    <w:qFormat/>
    <w:rsid w:val="00E17C95"/>
    <w:pPr>
      <w:numPr>
        <w:ilvl w:val="1"/>
        <w:numId w:val="15"/>
      </w:numPr>
      <w:spacing w:before="240" w:after="120"/>
      <w:ind w:left="0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link w:val="RUS1110"/>
    <w:qFormat/>
    <w:rsid w:val="00E17C95"/>
    <w:pPr>
      <w:numPr>
        <w:ilvl w:val="3"/>
        <w:numId w:val="15"/>
      </w:numPr>
      <w:tabs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E17C95"/>
    <w:pPr>
      <w:numPr>
        <w:ilvl w:val="2"/>
        <w:numId w:val="15"/>
      </w:numPr>
      <w:spacing w:after="120"/>
      <w:ind w:left="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E17C95"/>
    <w:rPr>
      <w:rFonts w:ascii="Times New Roman" w:eastAsia="Times New Roman" w:hAnsi="Times New Roman" w:cs="Times New Roman"/>
      <w:bCs/>
      <w:lang w:eastAsia="ru-RU"/>
    </w:rPr>
  </w:style>
  <w:style w:type="paragraph" w:customStyle="1" w:styleId="RUS10">
    <w:name w:val="RUS (1)"/>
    <w:basedOn w:val="RUS111"/>
    <w:qFormat/>
    <w:rsid w:val="00E17C95"/>
    <w:pPr>
      <w:numPr>
        <w:ilvl w:val="4"/>
      </w:numPr>
      <w:ind w:left="3600" w:hanging="360"/>
    </w:pPr>
    <w:rPr>
      <w:bCs w:val="0"/>
    </w:rPr>
  </w:style>
  <w:style w:type="paragraph" w:customStyle="1" w:styleId="RUSa">
    <w:name w:val="RUS (a)"/>
    <w:basedOn w:val="RUS10"/>
    <w:qFormat/>
    <w:rsid w:val="00E17C95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character" w:customStyle="1" w:styleId="ac">
    <w:name w:val="Абзац списка Знак"/>
    <w:aliases w:val="Маркированный Знак,Нумерованные списки Знак"/>
    <w:link w:val="ab"/>
    <w:uiPriority w:val="99"/>
    <w:rsid w:val="000634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Иваньшина Надежда Викторовна</dc:creator>
  <cp:keywords/>
  <dc:description/>
  <cp:lastModifiedBy>Lubysheva Margarita</cp:lastModifiedBy>
  <cp:revision>91</cp:revision>
  <dcterms:created xsi:type="dcterms:W3CDTF">2019-04-16T04:00:00Z</dcterms:created>
  <dcterms:modified xsi:type="dcterms:W3CDTF">2024-01-15T04:01:00Z</dcterms:modified>
</cp:coreProperties>
</file>